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1435"/>
        <w:gridCol w:w="1698"/>
        <w:gridCol w:w="2634"/>
        <w:gridCol w:w="4723"/>
        <w:gridCol w:w="4170"/>
      </w:tblGrid>
      <w:tr w:rsidR="00B50474" w:rsidRPr="00473B2E" w:rsidTr="00002315">
        <w:trPr>
          <w:trHeight w:val="320"/>
          <w:jc w:val="center"/>
        </w:trPr>
        <w:tc>
          <w:tcPr>
            <w:tcW w:w="14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中职班主任业务提升暨能力比赛专题研修班 课程安排</w:t>
            </w:r>
          </w:p>
        </w:tc>
      </w:tr>
      <w:tr w:rsidR="00B50474" w:rsidRPr="00473B2E" w:rsidTr="00002315">
        <w:trPr>
          <w:trHeight w:val="34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专家</w:t>
            </w:r>
            <w:r w:rsidR="00DD7F88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介绍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上课地址</w:t>
            </w:r>
          </w:p>
        </w:tc>
      </w:tr>
      <w:tr w:rsidR="00B50474" w:rsidRPr="00473B2E" w:rsidTr="00002315">
        <w:trPr>
          <w:trHeight w:val="34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5月20日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9:00-14:00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报到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河南省商务中等职业学校 一号报告厅</w:t>
            </w:r>
          </w:p>
        </w:tc>
      </w:tr>
      <w:tr w:rsidR="00B50474" w:rsidRPr="00473B2E" w:rsidTr="00002315">
        <w:trPr>
          <w:trHeight w:val="340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14:30-15:00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开班仪式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河南省商务中等职业学校 一号报告厅</w:t>
            </w:r>
          </w:p>
        </w:tc>
      </w:tr>
      <w:tr w:rsidR="00B50474" w:rsidRPr="00473B2E" w:rsidTr="00002315">
        <w:trPr>
          <w:trHeight w:val="1860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15:00-18:00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以大赛为航标，加快成长，做新时代专业的班主任——国赛评委说大赛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牛晓红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郑州市中职教育教学专家；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河南省骨干教师培训专家；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郑州市职业技术教育教研室副主任；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郑州市人民政府责任督学；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郑州市中职班主任工作研究与指导中心常务副主任</w:t>
            </w:r>
          </w:p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  <w:t>020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年国赛评委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河南省商务中等职业学校 一号报告厅</w:t>
            </w:r>
          </w:p>
        </w:tc>
      </w:tr>
      <w:tr w:rsidR="00B50474" w:rsidRPr="00473B2E" w:rsidTr="00002315">
        <w:trPr>
          <w:trHeight w:val="17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5月21日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8:30-11:30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班级建设方案（一）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（案例解析＋实操指导）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梅亚萍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正高级讲师；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无锡市职教学会德工委主任；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无锡城市职业技术学院副院长；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  <w:t>020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国赛评委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河南省商务中等职业学校 一号报告厅</w:t>
            </w:r>
          </w:p>
        </w:tc>
      </w:tr>
      <w:tr w:rsidR="00B50474" w:rsidRPr="00473B2E" w:rsidTr="00002315">
        <w:trPr>
          <w:trHeight w:val="1360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14:30-18:00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班级建设方案（二）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（案例解析＋实操指导）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金月昌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江苏省名班主任工作室主持人；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第一届全国班主任基本功大赛一等奖；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省赛集训队教练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河南省商务中等职业学校 一号报告厅</w:t>
            </w:r>
          </w:p>
        </w:tc>
      </w:tr>
    </w:tbl>
    <w:p w:rsidR="00B50474" w:rsidRDefault="00B50474" w:rsidP="00B50474"/>
    <w:p w:rsidR="00B50474" w:rsidRDefault="00B50474" w:rsidP="00B50474"/>
    <w:p w:rsidR="00B50474" w:rsidRDefault="00B50474" w:rsidP="00B50474"/>
    <w:p w:rsidR="00B50474" w:rsidRDefault="00B50474" w:rsidP="00B50474">
      <w:r>
        <w:br w:type="page"/>
      </w:r>
    </w:p>
    <w:p w:rsidR="00B50474" w:rsidRDefault="00B50474" w:rsidP="00B50474"/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1435"/>
        <w:gridCol w:w="1698"/>
        <w:gridCol w:w="2634"/>
        <w:gridCol w:w="4723"/>
        <w:gridCol w:w="4170"/>
      </w:tblGrid>
      <w:tr w:rsidR="00B50474" w:rsidRPr="00473B2E" w:rsidTr="00002315">
        <w:trPr>
          <w:trHeight w:val="357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专家</w:t>
            </w:r>
            <w:r w:rsidR="00DD7F88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介绍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上课地址</w:t>
            </w:r>
          </w:p>
        </w:tc>
      </w:tr>
      <w:tr w:rsidR="00B50474" w:rsidRPr="00473B2E" w:rsidTr="00002315">
        <w:trPr>
          <w:trHeight w:val="204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5月22日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8:30-11:30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班级教育故事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（案例解析＋实操指导）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常莹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  <w:t>020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国赛一等奖选手；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中山市优秀教师、优秀班主任。优秀共产党员；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中山市中小学研究与指导中心成员；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广东省文明风采大赛优秀指导教师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河南省商务中等职业学校 一号报告厅</w:t>
            </w:r>
          </w:p>
        </w:tc>
      </w:tr>
      <w:tr w:rsidR="00B50474" w:rsidRPr="00473B2E" w:rsidTr="00002315">
        <w:trPr>
          <w:trHeight w:val="2040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14:30-18:00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主题班会策划与拍摄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（案例解析＋实操指导）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李丹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广东省最美中职班主任；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广东省“国培计划”专家库特邀讲师；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广东省中职德育师培中心讲师团讲师；</w:t>
            </w: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br/>
              <w:t>承担教师教育国家级精品资源共享课《班主任与德育教育》课程核心建设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河南省商务中等职业学校 一号报告厅</w:t>
            </w:r>
          </w:p>
        </w:tc>
      </w:tr>
      <w:tr w:rsidR="00B50474" w:rsidRPr="00473B2E" w:rsidTr="00002315">
        <w:trPr>
          <w:trHeight w:val="34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5月23日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9:00-11:00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培训总结 闭班仪式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74" w:rsidRPr="00473B2E" w:rsidRDefault="00B50474" w:rsidP="00002315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 w:rsidRPr="00473B2E"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河南省商务中等职业学校 一号报告厅</w:t>
            </w:r>
          </w:p>
        </w:tc>
      </w:tr>
    </w:tbl>
    <w:p w:rsidR="00B50474" w:rsidRPr="00C87D14" w:rsidRDefault="00B50474" w:rsidP="00B50474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F24261" w:rsidRPr="00B50474" w:rsidRDefault="00F24261"/>
    <w:sectPr w:rsidR="00F24261" w:rsidRPr="00B50474" w:rsidSect="00473B2E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74"/>
    <w:rsid w:val="009324DE"/>
    <w:rsid w:val="00B50474"/>
    <w:rsid w:val="00DD7F88"/>
    <w:rsid w:val="00F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2E1BF"/>
  <w15:chartTrackingRefBased/>
  <w15:docId w15:val="{75148D72-58AB-0449-A22C-2C6552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Alonso</dc:creator>
  <cp:keywords/>
  <dc:description/>
  <cp:lastModifiedBy>Meng Alonso</cp:lastModifiedBy>
  <cp:revision>2</cp:revision>
  <dcterms:created xsi:type="dcterms:W3CDTF">2021-05-13T09:20:00Z</dcterms:created>
  <dcterms:modified xsi:type="dcterms:W3CDTF">2021-05-13T09:22:00Z</dcterms:modified>
</cp:coreProperties>
</file>